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6463" w:righ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uk-UA" w:eastAsia="uk-UA"/>
        </w:rPr>
        <w:t>ЗАТВЕРДЖЕНО</w:t>
      </w:r>
    </w:p>
    <w:p>
      <w:pPr>
        <w:pStyle w:val="Normal"/>
        <w:widowControl/>
        <w:bidi w:val="0"/>
        <w:spacing w:lineRule="auto" w:line="240" w:before="0" w:after="0"/>
        <w:ind w:left="6463" w:righ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uk-UA" w:eastAsia="uk-UA"/>
        </w:rPr>
        <w:t xml:space="preserve">рішення комісії з питань </w:t>
      </w:r>
    </w:p>
    <w:p>
      <w:pPr>
        <w:pStyle w:val="Normal"/>
        <w:widowControl/>
        <w:bidi w:val="0"/>
        <w:spacing w:lineRule="auto" w:line="240" w:before="0" w:after="0"/>
        <w:ind w:left="6463" w:righ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uk-UA" w:eastAsia="uk-UA"/>
        </w:rPr>
        <w:t xml:space="preserve">ТЕБ і НС м. Миколаєва 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6463" w:right="0" w:hanging="0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FontStyle15"/>
          <w:rFonts w:eastAsia="Arial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lang w:val="uk-UA" w:eastAsia="uk-UA"/>
        </w:rPr>
        <w:t>протокол № 7 від 07.0</w:t>
      </w:r>
      <w:r>
        <w:rPr>
          <w:rStyle w:val="FontStyle15"/>
          <w:rFonts w:eastAsia="Arial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lang w:val="uk-UA" w:eastAsia="ru-RU"/>
        </w:rPr>
        <w:t>4</w:t>
      </w:r>
      <w:r>
        <w:rPr>
          <w:rStyle w:val="FontStyle15"/>
          <w:rFonts w:eastAsia="Arial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lang w:val="uk-UA" w:eastAsia="uk-UA"/>
        </w:rPr>
        <w:t xml:space="preserve">.2020 </w:t>
      </w:r>
    </w:p>
    <w:p>
      <w:pPr>
        <w:pStyle w:val="P3"/>
        <w:widowControl/>
        <w:shd w:val="clear" w:fill="auto"/>
        <w:tabs>
          <w:tab w:val="left" w:pos="1134" w:leader="none"/>
        </w:tabs>
        <w:suppressAutoHyphens w:val="true"/>
        <w:bidi w:val="0"/>
        <w:snapToGrid w:val="false"/>
        <w:spacing w:lineRule="auto" w:line="240" w:before="0" w:after="120"/>
        <w:ind w:left="0" w:right="0" w:hanging="0"/>
        <w:jc w:val="center"/>
        <w:rPr>
          <w:rStyle w:val="FontStyle11"/>
          <w:rFonts w:ascii="Times New Roman" w:hAnsi="Times New Roman" w:eastAsia="Calibri" w:cs="Times New Roman"/>
          <w:b/>
          <w:b/>
          <w:bCs/>
          <w:color w:val="00000A"/>
          <w:kern w:val="2"/>
          <w:sz w:val="30"/>
          <w:szCs w:val="30"/>
          <w:highlight w:val="white"/>
          <w:lang w:val="uk-UA" w:eastAsia="uk-UA"/>
        </w:rPr>
      </w:pPr>
      <w:r>
        <w:rPr/>
      </w:r>
    </w:p>
    <w:p>
      <w:pPr>
        <w:pStyle w:val="P3"/>
        <w:widowControl/>
        <w:shd w:val="clear" w:fill="auto"/>
        <w:tabs>
          <w:tab w:val="left" w:pos="1134" w:leader="none"/>
        </w:tabs>
        <w:suppressAutoHyphens w:val="true"/>
        <w:bidi w:val="0"/>
        <w:snapToGrid w:val="false"/>
        <w:spacing w:lineRule="auto" w:line="240" w:before="0" w:after="120"/>
        <w:ind w:left="0" w:right="0" w:hanging="0"/>
        <w:jc w:val="center"/>
        <w:rPr/>
      </w:pPr>
      <w:r>
        <w:rPr>
          <w:rStyle w:val="FontStyle11"/>
          <w:rFonts w:eastAsia="Calibri" w:cs="Times New Roman" w:ascii="Times New Roman" w:hAnsi="Times New Roman"/>
          <w:b/>
          <w:bCs/>
          <w:color w:val="00000A"/>
          <w:kern w:val="2"/>
          <w:sz w:val="26"/>
          <w:szCs w:val="26"/>
          <w:highlight w:val="white"/>
          <w:lang w:val="uk-UA" w:eastAsia="uk-UA"/>
        </w:rPr>
        <w:t>Додаткові заходи</w:t>
      </w:r>
    </w:p>
    <w:p>
      <w:pPr>
        <w:pStyle w:val="P3"/>
        <w:widowControl/>
        <w:shd w:val="clear" w:fill="auto"/>
        <w:tabs>
          <w:tab w:val="left" w:pos="1134" w:leader="none"/>
        </w:tabs>
        <w:suppressAutoHyphens w:val="true"/>
        <w:bidi w:val="0"/>
        <w:snapToGrid w:val="false"/>
        <w:spacing w:lineRule="auto" w:line="240" w:before="0" w:after="120"/>
        <w:ind w:left="0" w:right="0" w:hanging="0"/>
        <w:jc w:val="center"/>
        <w:rPr/>
      </w:pPr>
      <w:r>
        <w:rPr>
          <w:rStyle w:val="FontStyle11"/>
          <w:rFonts w:eastAsia="Calibri" w:cs="Times New Roman" w:ascii="Times New Roman" w:hAnsi="Times New Roman"/>
          <w:b/>
          <w:bCs/>
          <w:color w:val="00000A"/>
          <w:kern w:val="2"/>
          <w:sz w:val="26"/>
          <w:szCs w:val="26"/>
          <w:highlight w:val="white"/>
          <w:lang w:val="uk-UA" w:eastAsia="uk-UA"/>
        </w:rPr>
        <w:t xml:space="preserve"> </w:t>
      </w:r>
      <w:r>
        <w:rPr>
          <w:rStyle w:val="FontStyle11"/>
          <w:rFonts w:eastAsia="Calibri" w:cs="Times New Roman" w:ascii="Times New Roman" w:hAnsi="Times New Roman"/>
          <w:b/>
          <w:bCs/>
          <w:color w:val="00000A"/>
          <w:kern w:val="2"/>
          <w:sz w:val="26"/>
          <w:szCs w:val="26"/>
          <w:highlight w:val="white"/>
          <w:lang w:val="uk-UA" w:eastAsia="uk-UA"/>
        </w:rPr>
        <w:t xml:space="preserve">управлінню охорони здоров’я ММР </w:t>
      </w:r>
    </w:p>
    <w:p>
      <w:pPr>
        <w:pStyle w:val="P3"/>
        <w:widowControl/>
        <w:shd w:val="clear" w:fill="auto"/>
        <w:tabs>
          <w:tab w:val="left" w:pos="1134" w:leader="none"/>
        </w:tabs>
        <w:suppressAutoHyphens w:val="true"/>
        <w:bidi w:val="0"/>
        <w:snapToGrid w:val="false"/>
        <w:spacing w:lineRule="auto" w:line="240" w:before="0" w:after="120"/>
        <w:ind w:left="0" w:right="0" w:hanging="0"/>
        <w:jc w:val="center"/>
        <w:rPr/>
      </w:pPr>
      <w:r>
        <w:rPr>
          <w:rStyle w:val="FontStyle11"/>
          <w:rFonts w:eastAsia="Calibri" w:cs="Times New Roman" w:ascii="Times New Roman" w:hAnsi="Times New Roman"/>
          <w:b/>
          <w:bCs/>
          <w:color w:val="00000A"/>
          <w:kern w:val="2"/>
          <w:sz w:val="26"/>
          <w:szCs w:val="26"/>
          <w:highlight w:val="white"/>
          <w:lang w:val="uk-UA" w:eastAsia="uk-UA"/>
        </w:rPr>
        <w:t>щодо ліквідації надзвичайної ситуації у м. Миколаєві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Забезпечити роботу штабу з ліквідації НС щодо організації заходів на випадок епідемічних ускладнень, спричинених коронавірусом </w:t>
      </w:r>
      <w:r>
        <w:rPr>
          <w:rFonts w:cs="Times New Roman" w:ascii="Times New Roman" w:hAnsi="Times New Roman"/>
          <w:sz w:val="26"/>
          <w:szCs w:val="26"/>
        </w:rPr>
        <w:t>COVID-19</w:t>
      </w:r>
      <w:r>
        <w:rPr>
          <w:rFonts w:cs="Times New Roman" w:ascii="Times New Roman" w:hAnsi="Times New Roman"/>
          <w:sz w:val="26"/>
          <w:szCs w:val="26"/>
          <w:lang w:val="uk-UA"/>
        </w:rPr>
        <w:t>.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ab/>
        <w:t>Термін: негайно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Забезпечити наявність для медичного персоналу, який працює в безпосередній близькості до хворих, та буде задіяний для надання медичної допомоги особам, що відповідають визначенню випадку коронавірусної інфекції </w:t>
      </w:r>
      <w:r>
        <w:rPr>
          <w:rFonts w:cs="Times New Roman" w:ascii="Times New Roman" w:hAnsi="Times New Roman"/>
          <w:sz w:val="26"/>
          <w:szCs w:val="26"/>
        </w:rPr>
        <w:t>COVID-19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, засобів індивідуального захисту (респіраторів класу захисту не нижче </w:t>
      </w:r>
      <w:r>
        <w:rPr>
          <w:rFonts w:cs="Times New Roman" w:ascii="Times New Roman" w:hAnsi="Times New Roman"/>
          <w:sz w:val="26"/>
          <w:szCs w:val="26"/>
          <w:lang w:val="en-US"/>
        </w:rPr>
        <w:t>FFP</w:t>
      </w:r>
      <w:r>
        <w:rPr>
          <w:rFonts w:cs="Times New Roman" w:ascii="Times New Roman" w:hAnsi="Times New Roman"/>
          <w:sz w:val="26"/>
          <w:szCs w:val="26"/>
          <w:lang w:val="uk-UA"/>
        </w:rPr>
        <w:t>3, захисних окулярів (екранів), разових рукавичок, комбінезонів, халатів, тощо).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ab/>
        <w:t>Термін: постійно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Здійснювати у повному обсязі заходів інфекційного контролю та алгоритму дій лікарів закладів охорони здоров’я при зверненні та наданні медичної допомоги пацієнту з підозрою на коронавірусну хворобу </w:t>
      </w:r>
      <w:r>
        <w:rPr>
          <w:rFonts w:cs="Times New Roman" w:ascii="Times New Roman" w:hAnsi="Times New Roman"/>
          <w:sz w:val="26"/>
          <w:szCs w:val="26"/>
        </w:rPr>
        <w:t>COVID-19</w:t>
      </w:r>
      <w:r>
        <w:rPr>
          <w:rFonts w:cs="Times New Roman" w:ascii="Times New Roman" w:hAnsi="Times New Roman"/>
          <w:sz w:val="26"/>
          <w:szCs w:val="26"/>
          <w:lang w:val="uk-UA"/>
        </w:rPr>
        <w:t>.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ab/>
        <w:t>Термін: постійно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Забезпечити неухильне виконання нормативно-правових актів МОЗ України щодо надання медичної допомоги особам, що відповідають визначенню випадку коронавірусної інфекції </w:t>
      </w:r>
      <w:r>
        <w:rPr>
          <w:rFonts w:cs="Times New Roman" w:ascii="Times New Roman" w:hAnsi="Times New Roman"/>
          <w:sz w:val="26"/>
          <w:szCs w:val="26"/>
        </w:rPr>
        <w:t>COVID-1</w:t>
      </w:r>
      <w:r>
        <w:rPr>
          <w:rFonts w:cs="Times New Roman" w:ascii="Times New Roman" w:hAnsi="Times New Roman"/>
          <w:sz w:val="26"/>
          <w:szCs w:val="26"/>
          <w:lang w:val="uk-UA"/>
        </w:rPr>
        <w:t>.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ab/>
        <w:t>Термін: постійно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Забезпечити відбір зразків матеріалів від осіб, що відповідають визначенню випадку коронавірусна хвороба </w:t>
      </w:r>
      <w:r>
        <w:rPr>
          <w:rFonts w:cs="Times New Roman" w:ascii="Times New Roman" w:hAnsi="Times New Roman"/>
          <w:sz w:val="26"/>
          <w:szCs w:val="26"/>
        </w:rPr>
        <w:t>COVID-1</w:t>
      </w:r>
      <w:r>
        <w:rPr>
          <w:rFonts w:cs="Times New Roman" w:ascii="Times New Roman" w:hAnsi="Times New Roman"/>
          <w:sz w:val="26"/>
          <w:szCs w:val="26"/>
          <w:lang w:val="uk-UA"/>
        </w:rPr>
        <w:t>, відповідно до інструкції щодо відбору, зберігання та транспортування зразків матеріалів з подальшим їх направленням у вірусологічну лабораторію ДУ «Миколаївський ОЛЦ МОЗ України».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ab/>
        <w:t>Термін: постійно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Інформувати УОЗ ММР, ММУ ГУ ДПСС у Миколаївській області, УОЗ Миколаївської ОДА та ДУ «Миколаївський ОЛЦ МОЗ України» про виявлення осіб, що відповідають визначенню випадку коронавірусної інфекції </w:t>
      </w:r>
      <w:r>
        <w:rPr>
          <w:rFonts w:cs="Times New Roman" w:ascii="Times New Roman" w:hAnsi="Times New Roman"/>
          <w:sz w:val="26"/>
          <w:szCs w:val="26"/>
        </w:rPr>
        <w:t>COVID-1</w:t>
      </w:r>
      <w:r>
        <w:rPr>
          <w:rFonts w:cs="Times New Roman" w:ascii="Times New Roman" w:hAnsi="Times New Roman"/>
          <w:sz w:val="26"/>
          <w:szCs w:val="26"/>
          <w:lang w:val="uk-UA"/>
        </w:rPr>
        <w:t>.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ab/>
        <w:t>Термін: негайно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Забезпечити неухильний контроль дотримання санітарно-гігієнічного і протиепідемічного режимів в закладах охорони здоров’я ММР.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ab/>
        <w:t>Термін: постійно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Забезпечити контроль за цільовим, раціональним та ефективним використанням медикаментів, виробів медичного призначення та обладнання. 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ab/>
        <w:t>Термін: постійно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Забезпечити координацію заходів з надання медичної допомоги населенню, проведенню протиепідемічних заходів при виявленні осіб, що відповідають визначенню випадку коронавірусної інфекції </w:t>
      </w:r>
      <w:r>
        <w:rPr>
          <w:rFonts w:cs="Times New Roman" w:ascii="Times New Roman" w:hAnsi="Times New Roman"/>
          <w:sz w:val="26"/>
          <w:szCs w:val="26"/>
        </w:rPr>
        <w:t>COVID-19</w:t>
      </w:r>
      <w:r>
        <w:rPr>
          <w:rFonts w:cs="Times New Roman" w:ascii="Times New Roman" w:hAnsi="Times New Roman"/>
          <w:sz w:val="26"/>
          <w:szCs w:val="26"/>
          <w:lang w:val="uk-UA"/>
        </w:rPr>
        <w:t>.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ab/>
        <w:t>Термін: постійно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tabs>
          <w:tab w:val="left" w:pos="709" w:leader="none"/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Забезпечити підготовку госпітальної бази КНП «Міська лікарня №1» для госпіталізації пацієнтів на гострі респіраторні захворювання, зумовлені коронавірусом, або підозрою на них та надання необхідної медичної допомоги дорослому населенню, що відповідає визначенню випадку коронавірусної інфекції </w:t>
      </w:r>
      <w:r>
        <w:rPr>
          <w:rFonts w:cs="Times New Roman" w:ascii="Times New Roman" w:hAnsi="Times New Roman"/>
          <w:sz w:val="26"/>
          <w:szCs w:val="26"/>
        </w:rPr>
        <w:t>COVID-19</w:t>
      </w:r>
      <w:r>
        <w:rPr>
          <w:rFonts w:cs="Times New Roman" w:ascii="Times New Roman" w:hAnsi="Times New Roman"/>
          <w:sz w:val="26"/>
          <w:szCs w:val="26"/>
          <w:lang w:val="uk-UA"/>
        </w:rPr>
        <w:t>.</w:t>
      </w:r>
    </w:p>
    <w:p>
      <w:pPr>
        <w:pStyle w:val="ListParagraph"/>
        <w:tabs>
          <w:tab w:val="left" w:pos="709" w:leader="none"/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ab/>
        <w:t>Термін: до 15.04.2020</w:t>
      </w:r>
    </w:p>
    <w:p>
      <w:pPr>
        <w:pStyle w:val="ListParagraph"/>
        <w:tabs>
          <w:tab w:val="left" w:pos="709" w:leader="none"/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Надати розрахунок потреби у додаткових коштах для придбання медикаментів, антисептичних засобів, засобів індивідуального захисту та інших виробів медичного призначення.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Надати голові робочої групи розрахунки кількості медичного персоналу (з урахуванням позмінної роботи), який потребує перевезенню до медичних закладів по основним маршрутам руху міста.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ab/>
        <w:t>Термін: 07.04.2020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Забезпечувати у повному обсязі функціонування медичних закладів першої ланки ММР. 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709" w:hanging="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Термін: постійно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Надати пропозиції щодо матеріального стимулювання медичних працівників, у тому числі тих, які працюють у медичних закладах Миколаївської обласної ради, розташованих у м. Миколаєві, і які задіяні у наданні медичної допомоги особам, що відповідають визначенню випадку коронавірусної інфекції </w:t>
      </w:r>
      <w:r>
        <w:rPr>
          <w:rFonts w:cs="Times New Roman" w:ascii="Times New Roman" w:hAnsi="Times New Roman"/>
          <w:sz w:val="26"/>
          <w:szCs w:val="26"/>
        </w:rPr>
        <w:t>COVID-1</w:t>
      </w:r>
      <w:r>
        <w:rPr>
          <w:rFonts w:cs="Times New Roman" w:ascii="Times New Roman" w:hAnsi="Times New Roman"/>
          <w:sz w:val="26"/>
          <w:szCs w:val="26"/>
          <w:lang w:val="uk-UA"/>
        </w:rPr>
        <w:t>9. Окремо - медичних працівників, які задіяні у наданні стаціонарної допомоги хворим на гострі респіраторні захворювання, зумовлені коронавірусом або підозрою на них.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ab/>
        <w:t>Термін: 07.04.2020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Розробити і впровадити в закладах охорони здоров’я обмежувальні заходи щодо відвідування планово госпіталізованих пацієнтів, що знаходяться на стаціонарному лікуванні.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ab/>
        <w:t>Термін: з 06.04.2020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Спільно з ММУ ГУ ДПСС у Миколаївській області організувати здійснення постійного контроль за епідеміологічною обстановкою на території міста Миколаєва. </w:t>
      </w:r>
    </w:p>
    <w:p>
      <w:pPr>
        <w:pStyle w:val="Normal"/>
        <w:tabs>
          <w:tab w:val="left" w:pos="851" w:leader="none"/>
          <w:tab w:val="left" w:pos="1276" w:leader="none"/>
          <w:tab w:val="left" w:pos="1560" w:leader="none"/>
        </w:tabs>
        <w:spacing w:before="0" w:after="80"/>
        <w:jc w:val="righ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Термін: на час дії карантину</w:t>
      </w:r>
    </w:p>
    <w:p>
      <w:pPr>
        <w:pStyle w:val="Normal"/>
        <w:tabs>
          <w:tab w:val="left" w:pos="851" w:leader="none"/>
          <w:tab w:val="left" w:pos="1276" w:leader="none"/>
          <w:tab w:val="left" w:pos="1560" w:leader="none"/>
        </w:tabs>
        <w:spacing w:before="0" w:after="80"/>
        <w:jc w:val="right"/>
        <w:rPr>
          <w:rFonts w:ascii="Times New Roman" w:hAnsi="Times New Roman" w:cs="Times New Roman"/>
          <w:lang w:val="uk-UA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  <w:t xml:space="preserve">Інформацію щодо виконання додаткових заходів надавати голові комісії через управління з питань НС та ЦЗН ММР </w:t>
      </w:r>
    </w:p>
    <w:p>
      <w:pPr>
        <w:pStyle w:val="ListParagraph"/>
        <w:tabs>
          <w:tab w:val="left" w:pos="851" w:leader="none"/>
          <w:tab w:val="left" w:pos="1276" w:leader="none"/>
          <w:tab w:val="left" w:pos="1560" w:leader="none"/>
        </w:tabs>
        <w:spacing w:before="0" w:after="80"/>
        <w:ind w:left="0"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  <w:tab/>
        <w:tab/>
        <w:tab/>
        <w:tab/>
        <w:tab/>
        <w:tab/>
        <w:tab/>
        <w:tab/>
        <w:t>Термін: щоп’ятниці до 15 год.00  хв.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24" w:right="537" w:header="0" w:top="950" w:footer="0" w:bottom="11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5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ru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ascii="Times New Roman" w:hAnsi="Times New Roman"/>
      <w:i w:val="false"/>
      <w:sz w:val="28"/>
    </w:rPr>
  </w:style>
  <w:style w:type="character" w:styleId="ListLabel3">
    <w:name w:val="ListLabel 3"/>
    <w:qFormat/>
    <w:rPr>
      <w:rFonts w:ascii="Times New Roman" w:hAnsi="Times New Roman"/>
      <w:i w:val="false"/>
      <w:sz w:val="28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ListLabel4">
    <w:name w:val="ListLabel 4"/>
    <w:qFormat/>
    <w:rPr>
      <w:rFonts w:ascii="Times New Roman" w:hAnsi="Times New Roman"/>
      <w:i w:val="false"/>
      <w:sz w:val="28"/>
    </w:rPr>
  </w:style>
  <w:style w:type="character" w:styleId="FontStyle15">
    <w:name w:val="Font Style15"/>
    <w:basedOn w:val="DefaultParagraphFont"/>
    <w:qFormat/>
    <w:rPr>
      <w:rFonts w:ascii="Times New Roman" w:hAnsi="Times New Roman" w:eastAsia="Times New Roman"/>
      <w:sz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155b5"/>
    <w:pPr>
      <w:spacing w:before="0" w:after="0"/>
      <w:ind w:left="720" w:hanging="0"/>
      <w:contextualSpacing/>
    </w:pPr>
    <w:rPr/>
  </w:style>
  <w:style w:type="paragraph" w:styleId="P3">
    <w:name w:val="p3"/>
    <w:basedOn w:val="Normal"/>
    <w:qFormat/>
    <w:pPr>
      <w:spacing w:before="280" w:after="280"/>
    </w:pPr>
    <w:rPr>
      <w:lang w:val="ru-RU"/>
    </w:rPr>
  </w:style>
  <w:style w:type="paragraph" w:styleId="Style51">
    <w:name w:val="Style5"/>
    <w:basedOn w:val="Normal"/>
    <w:qFormat/>
    <w:pPr>
      <w:widowControl w:val="false"/>
      <w:suppressAutoHyphens w:val="false"/>
    </w:pPr>
    <w:rPr>
      <w:sz w:val="24"/>
      <w:szCs w:val="24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LONormal3">
    <w:name w:val="LO-Normal3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kern w:val="0"/>
      <w:sz w:val="24"/>
      <w:szCs w:val="20"/>
      <w:lang w:val="ru-RU" w:eastAsia="zh-CN" w:bidi="ar-SA"/>
    </w:rPr>
  </w:style>
  <w:style w:type="paragraph" w:styleId="Rvps6">
    <w:name w:val="rvps6"/>
    <w:basedOn w:val="Normal"/>
    <w:qFormat/>
    <w:pPr>
      <w:spacing w:before="280" w:after="280"/>
    </w:pPr>
    <w:rPr>
      <w:sz w:val="20"/>
      <w:szCs w:val="20"/>
      <w:lang w:val="ru-RU"/>
    </w:rPr>
  </w:style>
  <w:style w:type="paragraph" w:styleId="Style21">
    <w:name w:val="Style2"/>
    <w:basedOn w:val="Normal"/>
    <w:qFormat/>
    <w:pPr>
      <w:suppressAutoHyphens w:val="false"/>
      <w:spacing w:lineRule="exact" w:line="300"/>
      <w:ind w:left="0" w:right="0" w:firstLine="773"/>
      <w:jc w:val="both"/>
    </w:pPr>
    <w:rPr>
      <w:rFonts w:ascii="Liberation Serif;Times New Roman" w:hAnsi="Liberation Serif;Times New Roman" w:cs="Mangal"/>
      <w:sz w:val="24"/>
      <w:lang w:val="uk-UA" w:bidi="hi-IN"/>
    </w:rPr>
  </w:style>
  <w:style w:type="paragraph" w:styleId="2">
    <w:name w:val="Основной текст с отступом 2"/>
    <w:basedOn w:val="Normal"/>
    <w:qFormat/>
    <w:pPr>
      <w:spacing w:lineRule="auto" w:line="360"/>
      <w:ind w:left="0" w:right="0" w:firstLine="720"/>
    </w:pPr>
    <w:rPr>
      <w:sz w:val="28"/>
      <w:lang w:val="uk-UA"/>
    </w:rPr>
  </w:style>
  <w:style w:type="paragraph" w:styleId="Style81">
    <w:name w:val="Style8"/>
    <w:basedOn w:val="Normal"/>
    <w:qFormat/>
    <w:pPr>
      <w:spacing w:lineRule="exact" w:line="320"/>
      <w:ind w:left="0" w:right="0" w:firstLine="835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LibreOffice/6.0.3.2$Windows_x86 LibreOffice_project/8f48d515416608e3a835360314dac7e47fd0b821</Application>
  <Pages>2</Pages>
  <Words>503</Words>
  <Characters>3544</Characters>
  <CharactersWithSpaces>4112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2020-04-04T09:54:00Z</dcterms:created>
  <dc:creator>Sergey Isakov</dc:creator>
  <dc:description/>
  <dc:language>uk-UA</dc:language>
  <cp:lastModifiedBy/>
  <dcterms:modified xsi:type="dcterms:W3CDTF">2020-04-08T10:39:08Z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